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DE" w:rsidRDefault="00B53C0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soạn:9/12/202</w:t>
      </w:r>
      <w:r w:rsidR="00350133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6C2ADE" w:rsidRDefault="00B5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15</w:t>
      </w:r>
    </w:p>
    <w:p w:rsidR="006C2ADE" w:rsidRDefault="006C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C2ADE" w:rsidRDefault="00B5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DI CHUYỂN VƯỢT CHƯỚNG NGẠI VẬT CAO</w:t>
      </w:r>
    </w:p>
    <w:p w:rsidR="006C2ADE" w:rsidRDefault="00B5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Tiết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2)</w:t>
      </w:r>
    </w:p>
    <w:p w:rsidR="006C2ADE" w:rsidRDefault="00B53C0D">
      <w:pPr>
        <w:tabs>
          <w:tab w:val="center" w:pos="5127"/>
          <w:tab w:val="right" w:pos="102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1.Về năng lực: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Năng lực chung: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Tự chủ và tự học: Tự xem trước khẩu lệnh, cách thực hiện động tác di chuyển vượt chướng ngại vật cao trong sách giáo khoa. 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Năng lực đặc thù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lệnh, cách thực hiện các động tác di chuyển vượt nhiều chướng ngại vật cao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giải quyết vấn </w:t>
      </w:r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sáng tạo: Thông qua việc học tập tích cực, chủ động tiếp nhận kiến thức và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được di chuyển vượt nhiều c</w:t>
      </w:r>
      <w:r>
        <w:rPr>
          <w:rFonts w:ascii="Times New Roman" w:eastAsia="Times New Roman" w:hAnsi="Times New Roman" w:cs="Times New Roman"/>
          <w:sz w:val="28"/>
          <w:szCs w:val="28"/>
        </w:rPr>
        <w:t>hướng ngại vật cao.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iáo viên chuẩn bị:  Tranh ảnh, trang phục thể thao, còi phục vụ trò chơi. 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thức dạy học chính: Tập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1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6C2AD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C2AD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C2ADE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I. HĐ mở đầu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1.Nhận lớp: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2. Khởi động: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gối,...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Trò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chơi:</w:t>
            </w:r>
            <w:r w:rsidRPr="00AC1389"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</w:rPr>
              <w:t>“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</w:rPr>
              <w:t>Sóng biển”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thức :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 Di chuyển vượt nhiều chướng ngại vật cao.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+ TTCB: Đứng tự nhiên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+ Động tác: Đi thường về trước, khi gặp chướng ngại vật cao lần lượt đi vòng qua, hai tay phối hợp tự nhiên, mắt nhìn đường đi; sau đó đi thường về đích.</w:t>
            </w:r>
          </w:p>
          <w:p w:rsidR="006C2ADE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Kết thúc: về TTCB </w:t>
            </w: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III.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HĐ luyện tập: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Tập đồng loạt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Tập theo tổ nhóm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Tập theo cặp đôi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Th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i đua giữa các tổ</w:t>
            </w: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Trò chơi: </w:t>
            </w:r>
            <w:r w:rsidRPr="00AC1389"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</w:rPr>
              <w:t>“Lăn bóng bằng tay vượt vật cản”.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IV. HĐ vận dụng: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V.HĐ kết thúc: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*  Thả lỏng cơ toàn thân.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* Nhận xét, đánh giá chung của buổi học.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Hướng dẫn HS tự ôn ở nhà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5 – 7’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2-3’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7-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10’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10-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15’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3-5’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160226" w:rsidRPr="00AC1389" w:rsidRDefault="00160226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1-2’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4- 5’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2lx8n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1-2l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1-2l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2- 4l 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2-4l 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2- 4l 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2- 4l 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 xml:space="preserve">1 lần 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 xml:space="preserve">- Nhắc nhỡ việc vệ sinh cá nhân, vệ sinh sân bãi 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C1389" w:rsidRP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Hướng dẫn học sinh khởi động.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Hướng dẫn chơi: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Điều hành trò chơi: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Nhận xét, đánh giá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Cho HS quan sát tranh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GV làm mẫu động tác kết hợp phân tích kĩ thuật động tác.</w: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Cho từng hàng thực hiện</w: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 Cử LT lên điều hành từng hàng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tập  và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quan sát sữa sai cho HS</w:t>
            </w: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hô - HS tập theo GV.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quan sát, sửa sai cho HS.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Tiếp tục quan sát, nhắc nhở và sửa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sai </w:t>
            </w: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  <w:t xml:space="preserve"> -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  <w:t xml:space="preserve">Yêu </w:t>
            </w: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  <w:t xml:space="preserve">cầu 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6C2ADE" w:rsidRPr="00AC6303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GV quan sát, sửa sai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  <w:lastRenderedPageBreak/>
              <w:t>- Yêu cầu từng tổ lên biểu diễn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  <w:t>- GV nêu tên trò chơi,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highlight w:val="white"/>
              </w:rPr>
              <w:t xml:space="preserve"> hướng dẫn cách chơi, tổ chức chơi trò chơi.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GV nêu các câu hỏi về 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theo tranh tình huống đã chuẩn bị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GV nhắc HS vận dụng 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các tình huống chướng ngại vật cao thực tế như đi ngoài trường chúng ta tránh qua các vật cao như cột điện, cột mốc, xe cộ….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hô theo nhịp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 xml:space="preserve">Đội hình nhận lớp </w:t>
            </w:r>
            <w:r w:rsidRPr="00AC1389">
              <w:rPr>
                <w:rFonts w:asciiTheme="majorHAnsi" w:eastAsia="Arimo" w:hAnsiTheme="majorHAnsi" w:cstheme="majorHAnsi"/>
                <w:sz w:val="28"/>
                <w:szCs w:val="28"/>
              </w:rPr>
              <w:t></w:t>
            </w:r>
            <w:r w:rsidRPr="00AC1389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00" name="Group 1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40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AC1389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93" name="Group 1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Oval 18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" name="Oval 19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9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AC1389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402" name="Group 1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" name="Oval 3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2" name="Oval 3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3" name="Oval 3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40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AC1389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401" name="Group 1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" name="Group 42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3" name="Rectangle 43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" name="Oval 45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6" name="Oval 46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7" name="Oval 47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40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xxxxxxxxxx</w: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xxxxxxxxxx</w: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xxxxxxxxxx        X</w:t>
            </w: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GV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Đội hình cự ly rộng, đứng so le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808547" cy="1028700"/>
                  <wp:effectExtent l="0" t="0" r="1270" b="0"/>
                  <wp:docPr id="14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152" cy="102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quan sát, lắng nghe GV làm mẫu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Arimo" w:hAnsiTheme="majorHAnsi" w:cstheme="majorHAnsi"/>
                <w:b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651000" cy="996950"/>
                  <wp:effectExtent l="0" t="0" r="0" b="0"/>
                  <wp:docPr id="1407" name="image7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99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</w: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</w:pPr>
            <w:r w:rsidRPr="00AC138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838320" cy="971550"/>
                  <wp:effectExtent l="0" t="0" r="0" b="0"/>
                  <wp:docPr id="140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478" cy="9732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1389" w:rsidRDefault="00AC1389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br/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HS thực hiện theo khẩu lệnh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Điều chỉnh, sữa sai nếu có.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Nhóm trưởng điều hành tổ tập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N1.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x  x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x  x  x  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</w:t>
            </w:r>
          </w:p>
          <w:p w:rsidR="006C2ADE" w:rsidRPr="00AC1389" w:rsidRDefault="00B53C0D" w:rsidP="00AC138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gramStart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x  x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x  x  X N2    X GV                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 theo cặp x   x   x   x   x   x   x</w:t>
            </w:r>
          </w:p>
          <w:p w:rsidR="006C2ADE" w:rsidRPr="00AC1389" w:rsidRDefault="00B53C0D" w:rsidP="00AC1389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 </w:t>
            </w:r>
            <w:r w:rsidRPr="00AC1389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l="0" t="0" r="0" b="0"/>
                      <wp:wrapNone/>
                      <wp:docPr id="1403" name="Straight Arrow Connector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3643475"/>
                                <a:ext cx="127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b="0" l="0" r="0" t="0"/>
                      <wp:wrapNone/>
                      <wp:docPr id="140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x   x   x   x   x   x   x  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lastRenderedPageBreak/>
              <w:t xml:space="preserve">- Từng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tổ  lên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  thi đua  trì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nh diễn</w:t>
            </w:r>
          </w:p>
          <w:p w:rsidR="006C2ADE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</w:p>
          <w:p w:rsidR="00AC6303" w:rsidRPr="00AC1389" w:rsidRDefault="00AC6303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-</w:t>
            </w: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 Đội hình chơi trò chơi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AC1389">
              <w:rPr>
                <w:rFonts w:asciiTheme="majorHAnsi" w:eastAsia="Times New Roman" w:hAnsiTheme="majorHAnsi" w:cstheme="majorHAnsi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800225" cy="817725"/>
                  <wp:effectExtent l="0" t="0" r="0" b="0"/>
                  <wp:docPr id="140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1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Học sinh trả lời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HS lắng nghe</w:t>
            </w: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Default="006C2ADE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160226" w:rsidRPr="00AC1389" w:rsidRDefault="00160226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HS thực </w:t>
            </w:r>
            <w:proofErr w:type="gramStart"/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hiện </w:t>
            </w:r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rũ</w:t>
            </w:r>
            <w:proofErr w:type="gramEnd"/>
            <w:r w:rsidRPr="00AC138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sz w:val="28"/>
                <w:szCs w:val="28"/>
              </w:rPr>
              <w:t>- ĐH kết thúc:</w:t>
            </w:r>
          </w:p>
          <w:p w:rsidR="006C2ADE" w:rsidRPr="00AC1389" w:rsidRDefault="00B53C0D" w:rsidP="00AC138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C138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651000" cy="800100"/>
                  <wp:effectExtent l="0" t="0" r="0" b="0"/>
                  <wp:docPr id="1408" name="image7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ADE" w:rsidRDefault="00B53C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AC1389" w:rsidRDefault="00AC13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389" w:rsidRDefault="00AC13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389" w:rsidRDefault="00AC13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226" w:rsidRDefault="001602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226" w:rsidRDefault="001602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B53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soạn:9/12/202</w:t>
      </w:r>
      <w:r w:rsidR="00160226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160226" w:rsidRDefault="001602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2ADE" w:rsidRDefault="00B5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DI CHUYỂN VƯỢT CHƯỚNG NGẠI VẬT CAO</w:t>
      </w:r>
    </w:p>
    <w:p w:rsidR="006C2ADE" w:rsidRDefault="00B5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Tiết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3)</w:t>
      </w:r>
    </w:p>
    <w:p w:rsidR="006C2ADE" w:rsidRDefault="00B53C0D">
      <w:pPr>
        <w:tabs>
          <w:tab w:val="center" w:pos="5127"/>
          <w:tab w:val="right" w:pos="102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1.Về năng lực: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Năng lực chung: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Tự chủ và tự học: Tự xem trước khẩu lệnh, cách thực hiện động tác di chuyển vượt chướng ngại vật cao trong sách giáo khoa. 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</w:t>
      </w:r>
      <w:r>
        <w:rPr>
          <w:rFonts w:ascii="Times New Roman" w:eastAsia="Times New Roman" w:hAnsi="Times New Roman" w:cs="Times New Roman"/>
          <w:sz w:val="28"/>
          <w:szCs w:val="28"/>
        </w:rPr>
        <w:t>ông qua việc học tập tích cực, chủ động tiếp nhận kiến thức và tập luyện. Thực hiện được di chuyển vượt nhiều chướng ngại vật cao.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Năng lực đặc thù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lệnh, cách thực hiện các động tác di chuyển vượt nhiều chướng ngại vật cao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oàn kết, nghiêm túc, tích cực trong tập luyện và hoạt động tập thể.</w:t>
      </w:r>
    </w:p>
    <w:p w:rsidR="006C2ADE" w:rsidRDefault="00B5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Giáo viên chuẩn bị:  Tranh ảnh, trang phục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thể thao, còi phục vụ trò chơi. 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ADE" w:rsidRDefault="00B53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2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6C2AD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C2AD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C2ADE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Sóng biển”</w:t>
            </w:r>
          </w:p>
          <w:p w:rsidR="006C2ADE" w:rsidRDefault="006C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Di chuyển vượt nhiều chướng ngại vật cao.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TTCB: Đứng tự nhiên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Động tác: Đi thường về trước, khi gặp chướng ngại vật cao lần lượt đi vòng qua, hai tay phối hợp tự nhiên, mắt nhìn đường đi; sau đó đi thường về đích.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Kết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thúc: về TTCB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tập: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 đua giữa các tổ</w:t>
            </w: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“Lăn bóng bằng tay vượt vật cản”.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V.HĐ kết thúc: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0226" w:rsidRDefault="001602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10’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0226" w:rsidRDefault="001602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0226" w:rsidRDefault="001602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1F" w:rsidRDefault="0021381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7B8" w:rsidRDefault="001367B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lần 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6C2ADE" w:rsidRDefault="006C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0226" w:rsidRDefault="0016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0226" w:rsidRDefault="0016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0226" w:rsidRDefault="0016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trung đội hình theo hang trước vật cao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lại động tác và hướng dẫn HS thực hiện động tác di chuyển</w: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từng hàng thực hiện</w: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từng hàng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81F" w:rsidRDefault="0021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cho HS.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Yêu cầu từng tổ lên biểu diễn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hướng dẫn cách chơi, tổ chức chơi trò chơi.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A54D42" w:rsidRDefault="00A5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các câu hỏi về cách nhận biết các nhịp trong các động tác đã học</w:t>
            </w:r>
          </w:p>
          <w:p w:rsidR="006C2ADE" w:rsidRDefault="00B53C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tình huống chướng ngại vật cao thực tế như đi ngoài trường chúng ta tránh qua các vật cao như cột điện, cột mốc, xe cộ….</w:t>
            </w:r>
          </w:p>
          <w:p w:rsidR="006C2ADE" w:rsidRDefault="006C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96" name="Group 1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56" name="Rectangle 5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" name="Oval 5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" name="Oval 6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" name="Oval 6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4" name="Oval 134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5" name="Oval 134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9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98" name="Group 1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46" name="Group 13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47" name="Rectangle 13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8" name="Group 134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49" name="Rectangle 134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0" name="Oval 135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1" name="Oval 135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2" name="Oval 135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3" name="Oval 135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4" name="Oval 135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5" name="Oval 135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6" name="Oval 1356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7" name="Oval 1357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8" name="Oval 1358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9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97" name="Group 1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59" name="Group 13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60" name="Rectangle 136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1" name="Group 136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62" name="Rectangle 136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3" name="Oval 136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4" name="Oval 136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5" name="Oval 136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6" name="Oval 136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7" name="Oval 136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8" name="Oval 136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9" name="Oval 136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0" name="Oval 137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1" name="Oval 137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9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404" name="Group 1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72" name="Group 137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73" name="Rectangle 1373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C2ADE" w:rsidRDefault="006C2AD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4" name="Group 1374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75" name="Rectangle 1375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6" name="Oval 1376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7" name="Oval 1377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8" name="Oval 1378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9" name="Oval 137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0" name="Oval 138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1" name="Oval 1381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2" name="Oval 1382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3" name="Oval 1383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4" name="Oval 138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C2ADE" w:rsidRDefault="006C2ADE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40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Cán sự tập trung lớp, điểm số, báo cáo sĩ số, tình hình lớp cho GV.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2614" cy="998528"/>
                  <wp:effectExtent l="0" t="0" r="0" b="0"/>
                  <wp:docPr id="14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9985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2ADE" w:rsidRDefault="006C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6C2ADE" w:rsidRDefault="00B53C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C2ADE" w:rsidRDefault="00B53C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</w: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6C2ADE" w:rsidRDefault="00B53C0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6C2ADE" w:rsidRDefault="00B53C0D">
            <w:pPr>
              <w:spacing w:after="0" w:line="240" w:lineRule="auto"/>
              <w:jc w:val="both"/>
              <w:rPr>
                <w:rFonts w:ascii="Arimo" w:eastAsia="Arimo" w:hAnsi="Arimo" w:cs="Arimo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6C2ADE" w:rsidRDefault="00B53C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37543" cy="882650"/>
                  <wp:effectExtent l="0" t="0" r="0" b="0"/>
                  <wp:docPr id="14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214" cy="885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2ADE" w:rsidRDefault="006C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1F" w:rsidRDefault="0021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có.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C2ADE" w:rsidRDefault="00B53C0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N2    X GV                 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6C2ADE" w:rsidRDefault="00B53C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</w:t>
            </w:r>
          </w:p>
          <w:p w:rsidR="006C2ADE" w:rsidRDefault="00B53C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l="0" t="0" r="0" b="0"/>
                      <wp:wrapNone/>
                      <wp:docPr id="1399" name="Straight Arrow Connector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3643475"/>
                                <a:ext cx="127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b="0" l="0" r="0" t="0"/>
                      <wp:wrapNone/>
                      <wp:docPr id="139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  </w:t>
            </w:r>
          </w:p>
          <w:p w:rsidR="006C2ADE" w:rsidRDefault="00B53C0D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rình diễn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Đội hình chơi trò chơi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733550" cy="787400"/>
                  <wp:effectExtent l="0" t="0" r="0" b="0"/>
                  <wp:docPr id="14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D42" w:rsidRDefault="00A54D4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C2ADE" w:rsidRDefault="006C2ADE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6C2ADE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DE" w:rsidRDefault="00B5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6C2ADE" w:rsidRDefault="00B53C0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6C2ADE" w:rsidRDefault="00B53C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C2ADE" w:rsidRDefault="00B53C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C2ADE" w:rsidRDefault="00B5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6C2ADE" w:rsidRDefault="00B53C0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 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</w:tc>
      </w:tr>
    </w:tbl>
    <w:p w:rsidR="006C2ADE" w:rsidRDefault="00B53C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  <w:bookmarkStart w:id="2" w:name="_GoBack"/>
      <w:bookmarkEnd w:id="2"/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DE" w:rsidRDefault="006C2A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C2ADE">
      <w:headerReference w:type="default" r:id="rId22"/>
      <w:footerReference w:type="default" r:id="rId23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0D" w:rsidRDefault="00B53C0D">
      <w:pPr>
        <w:spacing w:after="0" w:line="240" w:lineRule="auto"/>
      </w:pPr>
      <w:r>
        <w:separator/>
      </w:r>
    </w:p>
  </w:endnote>
  <w:endnote w:type="continuationSeparator" w:id="0">
    <w:p w:rsidR="00B53C0D" w:rsidRDefault="00B5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DE" w:rsidRDefault="00B53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215900</wp:posOffset>
              </wp:positionV>
              <wp:extent cx="6019800" cy="45426"/>
              <wp:effectExtent l="0" t="0" r="0" b="0"/>
              <wp:wrapNone/>
              <wp:docPr id="1395" name="Straight Arrow Connector 13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45625" y="3766812"/>
                        <a:ext cx="6000750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215900</wp:posOffset>
              </wp:positionV>
              <wp:extent cx="6019800" cy="45426"/>
              <wp:effectExtent b="0" l="0" r="0" t="0"/>
              <wp:wrapNone/>
              <wp:docPr id="139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9800" cy="454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0D" w:rsidRDefault="00B53C0D">
      <w:pPr>
        <w:spacing w:after="0" w:line="240" w:lineRule="auto"/>
      </w:pPr>
      <w:r>
        <w:separator/>
      </w:r>
    </w:p>
  </w:footnote>
  <w:footnote w:type="continuationSeparator" w:id="0">
    <w:p w:rsidR="00B53C0D" w:rsidRDefault="00B5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DE" w:rsidRDefault="00350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 hoạch dạy học</w:t>
    </w:r>
    <w:r w:rsidR="00B53C0D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GDTC lớp 3                                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</w:t>
    </w:r>
    <w:r w:rsidR="00B53C0D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Năm học: 2023 -2024</w:t>
    </w:r>
    <w:r w:rsidR="00B53C0D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5698881" cy="45426"/>
              <wp:effectExtent l="0" t="0" r="0" b="0"/>
              <wp:wrapNone/>
              <wp:docPr id="1394" name="Straight Arrow Connector 13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5698881" cy="45426"/>
              <wp:effectExtent b="0" l="0" r="0" t="0"/>
              <wp:wrapNone/>
              <wp:docPr id="139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8881" cy="454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DE"/>
    <w:rsid w:val="001367B8"/>
    <w:rsid w:val="00160226"/>
    <w:rsid w:val="0021381F"/>
    <w:rsid w:val="00350133"/>
    <w:rsid w:val="00465CD1"/>
    <w:rsid w:val="006C2ADE"/>
    <w:rsid w:val="00A54D42"/>
    <w:rsid w:val="00AC1389"/>
    <w:rsid w:val="00AC6303"/>
    <w:rsid w:val="00B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EC42"/>
  <w15:docId w15:val="{D0F19D50-D65A-473A-AFBB-7A7A561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B9"/>
  </w:style>
  <w:style w:type="paragraph" w:styleId="Footer">
    <w:name w:val="footer"/>
    <w:basedOn w:val="Normal"/>
    <w:link w:val="Foot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B9"/>
  </w:style>
  <w:style w:type="paragraph" w:customStyle="1" w:styleId="TableParagraph">
    <w:name w:val="Table Paragraph"/>
    <w:basedOn w:val="Normal"/>
    <w:uiPriority w:val="1"/>
    <w:qFormat/>
    <w:rsid w:val="002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D6DF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3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23" Type="http://schemas.openxmlformats.org/officeDocument/2006/relationships/footer" Target="footer1.xml"/><Relationship Id="rId10" Type="http://schemas.openxmlformats.org/officeDocument/2006/relationships/image" Target="media/image1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FF6DJcx6ZWQUheQCjiSo6oRhg==">CgMxLjAyCGguZ2pkZ3hzMgloLjMwajB6bGw4AHIhMUVIS1RNY0ttWnVGWDJlTG51LXlVeGtrUnh2TjdwQTli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2E2C92-EFEF-4769-8B3A-FBF52066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</cp:revision>
  <dcterms:created xsi:type="dcterms:W3CDTF">2020-10-02T15:29:00Z</dcterms:created>
  <dcterms:modified xsi:type="dcterms:W3CDTF">2024-12-12T16:57:00Z</dcterms:modified>
</cp:coreProperties>
</file>