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9F2" w:rsidRDefault="003D6D4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2                                             </w:t>
      </w:r>
      <w:proofErr w:type="spellStart"/>
      <w:r w:rsidR="00496E49">
        <w:rPr>
          <w:b/>
          <w:color w:val="000000"/>
          <w:sz w:val="28"/>
          <w:szCs w:val="28"/>
        </w:rPr>
        <w:t>Ngày</w:t>
      </w:r>
      <w:proofErr w:type="spellEnd"/>
      <w:r w:rsidR="00496E49">
        <w:rPr>
          <w:b/>
          <w:color w:val="000000"/>
          <w:sz w:val="28"/>
          <w:szCs w:val="28"/>
        </w:rPr>
        <w:t xml:space="preserve"> </w:t>
      </w:r>
      <w:proofErr w:type="spellStart"/>
      <w:r w:rsidR="00496E49">
        <w:rPr>
          <w:b/>
          <w:color w:val="000000"/>
          <w:sz w:val="28"/>
          <w:szCs w:val="28"/>
        </w:rPr>
        <w:t>soạn</w:t>
      </w:r>
      <w:proofErr w:type="spellEnd"/>
      <w:r w:rsidR="00496E49">
        <w:rPr>
          <w:b/>
          <w:color w:val="000000"/>
          <w:sz w:val="28"/>
          <w:szCs w:val="28"/>
        </w:rPr>
        <w:t>: 10/09/2024</w:t>
      </w:r>
      <w:bookmarkStart w:id="0" w:name="_GoBack"/>
      <w:bookmarkEnd w:id="0"/>
    </w:p>
    <w:p w:rsidR="006319F2" w:rsidRDefault="003D6D40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BÀI 3</w:t>
      </w:r>
      <w:r>
        <w:rPr>
          <w:b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THỰC HÀNH VỚI CÁC THIẾT BỊ VÀO - RA</w:t>
      </w:r>
    </w:p>
    <w:p w:rsidR="006319F2" w:rsidRDefault="006319F2">
      <w:pPr>
        <w:spacing w:after="0" w:line="240" w:lineRule="auto"/>
        <w:ind w:left="1933" w:right="2035"/>
        <w:jc w:val="center"/>
        <w:rPr>
          <w:color w:val="000000"/>
          <w:sz w:val="28"/>
          <w:szCs w:val="28"/>
        </w:rPr>
      </w:pP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MỤC TIÊU</w:t>
      </w:r>
    </w:p>
    <w:p w:rsidR="006319F2" w:rsidRDefault="003D6D40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</w:t>
      </w:r>
      <w:r>
        <w:rPr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Kiến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thức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chuột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Nêu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gây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lỗi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thống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tin.</w:t>
      </w:r>
    </w:p>
    <w:p w:rsidR="006319F2" w:rsidRDefault="003D6D40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Năng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lực</w:t>
      </w:r>
      <w:proofErr w:type="spellEnd"/>
      <w:r>
        <w:rPr>
          <w:b/>
          <w:i/>
          <w:color w:val="000000"/>
          <w:sz w:val="28"/>
          <w:szCs w:val="28"/>
        </w:rPr>
        <w:t xml:space="preserve">: </w:t>
      </w:r>
    </w:p>
    <w:p w:rsidR="006319F2" w:rsidRDefault="003D6D4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a) </w:t>
      </w:r>
      <w:proofErr w:type="spellStart"/>
      <w:r>
        <w:rPr>
          <w:b/>
          <w:i/>
          <w:color w:val="000000"/>
          <w:sz w:val="28"/>
          <w:szCs w:val="28"/>
        </w:rPr>
        <w:t>Năng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lực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color w:val="000000"/>
          <w:sz w:val="28"/>
          <w:szCs w:val="28"/>
        </w:rPr>
        <w:t>chung</w:t>
      </w:r>
      <w:proofErr w:type="spellEnd"/>
      <w:proofErr w:type="gramEnd"/>
      <w:r>
        <w:rPr>
          <w:b/>
          <w:i/>
          <w:color w:val="000000"/>
          <w:sz w:val="28"/>
          <w:szCs w:val="28"/>
        </w:rPr>
        <w:t>:</w:t>
      </w:r>
    </w:p>
    <w:p w:rsidR="006319F2" w:rsidRDefault="003D6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hợp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tác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Trao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đổi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thảo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luận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tế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tòi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trong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cuộc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sống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b) </w:t>
      </w:r>
      <w:proofErr w:type="spellStart"/>
      <w:r>
        <w:rPr>
          <w:b/>
          <w:i/>
          <w:color w:val="000000"/>
          <w:sz w:val="28"/>
          <w:szCs w:val="28"/>
        </w:rPr>
        <w:t>Năng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lực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riêng</w:t>
      </w:r>
      <w:proofErr w:type="spellEnd"/>
      <w:r>
        <w:rPr>
          <w:b/>
          <w:i/>
          <w:color w:val="000000"/>
          <w:sz w:val="28"/>
          <w:szCs w:val="28"/>
        </w:rPr>
        <w:t>:</w:t>
      </w:r>
    </w:p>
    <w:p w:rsidR="006319F2" w:rsidRDefault="003D6D4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phát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triển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Tổ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thông</w:t>
      </w:r>
      <w:proofErr w:type="spellEnd"/>
      <w:r>
        <w:rPr>
          <w:color w:val="000000"/>
          <w:sz w:val="28"/>
          <w:szCs w:val="28"/>
        </w:rPr>
        <w:t xml:space="preserve"> tin.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3</w:t>
      </w:r>
      <w:r>
        <w:rPr>
          <w:i/>
          <w:color w:val="000000"/>
          <w:sz w:val="28"/>
          <w:szCs w:val="28"/>
        </w:rPr>
        <w:t>.</w:t>
      </w:r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Phẩm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chất</w:t>
      </w:r>
      <w:proofErr w:type="spellEnd"/>
      <w:r>
        <w:rPr>
          <w:b/>
          <w:i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Nghiêm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túc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trung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tích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chủ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động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THIẾT BỊ DẠY HỌC VÀ HỌC LIỆU</w:t>
      </w:r>
    </w:p>
    <w:p w:rsidR="006319F2" w:rsidRDefault="003D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proofErr w:type="spellStart"/>
      <w:r>
        <w:rPr>
          <w:b/>
          <w:color w:val="000000"/>
          <w:sz w:val="28"/>
          <w:szCs w:val="28"/>
        </w:rPr>
        <w:t>Giáo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viên</w:t>
      </w:r>
      <w:proofErr w:type="spellEnd"/>
      <w:r>
        <w:rPr>
          <w:b/>
          <w:color w:val="000000"/>
          <w:sz w:val="28"/>
          <w:szCs w:val="28"/>
        </w:rPr>
        <w:t> </w:t>
      </w:r>
    </w:p>
    <w:p w:rsidR="006319F2" w:rsidRDefault="003D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Chuẩn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giảng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chiếu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>. </w:t>
      </w:r>
    </w:p>
    <w:p w:rsidR="006319F2" w:rsidRDefault="003D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sinh</w:t>
      </w:r>
      <w:proofErr w:type="spellEnd"/>
      <w:r>
        <w:rPr>
          <w:b/>
          <w:color w:val="000000"/>
          <w:sz w:val="28"/>
          <w:szCs w:val="28"/>
        </w:rPr>
        <w:t> </w:t>
      </w:r>
    </w:p>
    <w:p w:rsidR="006319F2" w:rsidRDefault="003D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Sách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khoa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vở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ghi</w:t>
      </w:r>
      <w:proofErr w:type="spellEnd"/>
      <w:r>
        <w:rPr>
          <w:color w:val="000000"/>
          <w:sz w:val="28"/>
          <w:szCs w:val="28"/>
        </w:rPr>
        <w:t> </w:t>
      </w:r>
    </w:p>
    <w:p w:rsidR="006319F2" w:rsidRDefault="003D6D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III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TIẾN TRÌNH DẠY HỌC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HOẠT ĐỘNG KHỞI ĐỘNG (MỞ ĐẦU)</w:t>
      </w:r>
    </w:p>
    <w:p w:rsidR="006319F2" w:rsidRDefault="003D6D4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Tạo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hứng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</w:p>
    <w:p w:rsidR="006319F2" w:rsidRDefault="003D6D4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Hs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dựa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</w:p>
    <w:p w:rsidR="006319F2" w:rsidRDefault="003D6D4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Từ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trả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GV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</w:t>
      </w:r>
      <w:proofErr w:type="spellEnd"/>
      <w:r>
        <w:rPr>
          <w:color w:val="000000"/>
          <w:sz w:val="28"/>
          <w:szCs w:val="28"/>
        </w:rPr>
        <w:t xml:space="preserve"> </w:t>
      </w:r>
    </w:p>
    <w:p w:rsidR="006319F2" w:rsidRDefault="003D6D4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color w:val="000000"/>
          <w:sz w:val="28"/>
          <w:szCs w:val="28"/>
        </w:rPr>
        <w:t xml:space="preserve">: GV </w:t>
      </w:r>
      <w:proofErr w:type="spellStart"/>
      <w:r>
        <w:rPr>
          <w:color w:val="000000"/>
          <w:sz w:val="28"/>
          <w:szCs w:val="28"/>
        </w:rPr>
        <w:t>giới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thiệu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dẫn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dắt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HÌNH THÀNH KIẾN THỨC MỚI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(</w:t>
      </w:r>
      <w:proofErr w:type="spellStart"/>
      <w:r>
        <w:rPr>
          <w:b/>
          <w:color w:val="000000"/>
          <w:sz w:val="28"/>
          <w:szCs w:val="28"/>
        </w:rPr>
        <w:t>Không</w:t>
      </w:r>
      <w:proofErr w:type="spellEnd"/>
      <w:r>
        <w:rPr>
          <w:b/>
          <w:color w:val="000000"/>
          <w:sz w:val="28"/>
          <w:szCs w:val="28"/>
        </w:rPr>
        <w:t>)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HOẠT ĐỘNG LUYỆN TẬP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cố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luyện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b.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dung: </w:t>
      </w:r>
      <w:r>
        <w:rPr>
          <w:color w:val="000000"/>
          <w:sz w:val="28"/>
          <w:szCs w:val="28"/>
        </w:rPr>
        <w:t xml:space="preserve">HS </w:t>
      </w:r>
      <w:proofErr w:type="spellStart"/>
      <w:r>
        <w:rPr>
          <w:color w:val="000000"/>
          <w:sz w:val="28"/>
          <w:szCs w:val="28"/>
        </w:rPr>
        <w:t>đọc</w:t>
      </w:r>
      <w:proofErr w:type="spellEnd"/>
      <w:r>
        <w:rPr>
          <w:color w:val="000000"/>
          <w:sz w:val="28"/>
          <w:szCs w:val="28"/>
        </w:rPr>
        <w:t xml:space="preserve"> SGK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c.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sinh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kĩ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năng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d.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Hoạt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động</w:t>
      </w:r>
      <w:proofErr w:type="spellEnd"/>
      <w:r>
        <w:rPr>
          <w:b/>
          <w:i/>
          <w:color w:val="000000"/>
          <w:sz w:val="28"/>
          <w:szCs w:val="28"/>
        </w:rPr>
        <w:t xml:space="preserve"> 1: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chuột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phím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chuột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</w:t>
      </w:r>
      <w:r>
        <w:rPr>
          <w:color w:val="000000"/>
          <w:sz w:val="28"/>
          <w:szCs w:val="28"/>
        </w:rPr>
        <w:t xml:space="preserve">: HS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SGK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GV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 </w:t>
      </w:r>
      <w:proofErr w:type="spellStart"/>
      <w:r>
        <w:rPr>
          <w:color w:val="000000"/>
          <w:sz w:val="28"/>
          <w:szCs w:val="28"/>
        </w:rPr>
        <w:t>Hs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:rsidR="006319F2" w:rsidRDefault="006319F2">
      <w:pPr>
        <w:spacing w:after="0" w:line="240" w:lineRule="auto"/>
        <w:jc w:val="center"/>
        <w:rPr>
          <w:b/>
          <w:i/>
          <w:color w:val="000000"/>
          <w:sz w:val="28"/>
          <w:szCs w:val="28"/>
        </w:rPr>
      </w:pPr>
    </w:p>
    <w:tbl>
      <w:tblPr>
        <w:tblStyle w:val="a"/>
        <w:tblW w:w="9450" w:type="dxa"/>
        <w:jc w:val="center"/>
        <w:tblLayout w:type="fixed"/>
        <w:tblLook w:val="0000" w:firstRow="0" w:lastRow="0" w:firstColumn="0" w:lastColumn="0" w:noHBand="0" w:noVBand="0"/>
      </w:tblPr>
      <w:tblGrid>
        <w:gridCol w:w="4590"/>
        <w:gridCol w:w="4860"/>
      </w:tblGrid>
      <w:tr w:rsidR="006319F2">
        <w:trPr>
          <w:tblHeader/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F2" w:rsidRDefault="003D6D4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F2" w:rsidRDefault="003D6D4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6319F2">
        <w:trPr>
          <w:jc w:val="center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F2" w:rsidRDefault="003D6D40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*‌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‌1:‌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:‌ ‌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GV: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HS: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‌2:‌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‌+‌ ‌HS:‌ ‌</w:t>
            </w: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>,‌ ‌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+‌ ‌GV:‌ ‌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>.‌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‌3:‌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+‌ ‌HS:‌ ‌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,‌</w:t>
            </w:r>
            <w:proofErr w:type="gramEnd"/>
            <w:r>
              <w:rPr>
                <w:color w:val="000000"/>
                <w:sz w:val="28"/>
                <w:szCs w:val="28"/>
              </w:rPr>
              <w:t> ‌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color w:val="000000"/>
                <w:sz w:val="28"/>
                <w:szCs w:val="28"/>
              </w:rPr>
              <w:t>,‌ ‌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>‌ ‌HS‌ ‌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>.‌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+‌ ‌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,‌</w:t>
            </w:r>
            <w:proofErr w:type="gramEnd"/>
            <w:r>
              <w:rPr>
                <w:color w:val="000000"/>
                <w:sz w:val="28"/>
                <w:szCs w:val="28"/>
              </w:rPr>
              <w:t> ‌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>‌ ‌sung‌ ‌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>.‌ ‌ ‌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 ‌Bước‌ ‌4:‌ ‌Kết‌ ‌luận,‌ ‌nhận‌ ‌định:‌ ‌‌</w:t>
            </w:r>
            <w:r>
              <w:rPr>
                <w:color w:val="000000"/>
                <w:sz w:val="28"/>
                <w:szCs w:val="28"/>
              </w:rPr>
              <w:t>GV‌ ‌chính‌ ‌xác‌ ‌hóa‌ ‌và‌ ‌gọi‌ ‌1‌ ‌học‌ ‌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>‌</w:t>
            </w:r>
            <w:r>
              <w:rPr>
                <w:b/>
                <w:color w:val="000000"/>
                <w:sz w:val="28"/>
                <w:szCs w:val="28"/>
              </w:rPr>
              <w:t> ‌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 KẾT NỐI ĐÚNG CÁCH BÀN PHÍM, CHUỘT VỚI MÁY TÍNH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khởi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)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2.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gắn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kèm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USB)</w:t>
            </w:r>
          </w:p>
          <w:p w:rsidR="006319F2" w:rsidRDefault="003D6D40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771650" cy="2686050"/>
                  <wp:effectExtent l="0" t="0" r="0" b="0"/>
                  <wp:docPr id="12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6860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3.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mỗi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dấu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màu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dạng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 </w:t>
            </w:r>
            <w:proofErr w:type="spellStart"/>
            <w:r>
              <w:rPr>
                <w:color w:val="000000"/>
                <w:sz w:val="28"/>
                <w:szCs w:val="28"/>
              </w:rPr>
              <w:t>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kèm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4.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pin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>)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Kiểm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</w:p>
        </w:tc>
      </w:tr>
    </w:tbl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Hoạt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động</w:t>
      </w:r>
      <w:proofErr w:type="spellEnd"/>
      <w:r>
        <w:rPr>
          <w:b/>
          <w:i/>
          <w:color w:val="000000"/>
          <w:sz w:val="28"/>
          <w:szCs w:val="28"/>
        </w:rPr>
        <w:t xml:space="preserve"> 2: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Biết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nối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</w:t>
      </w:r>
      <w:r>
        <w:rPr>
          <w:color w:val="000000"/>
          <w:sz w:val="28"/>
          <w:szCs w:val="28"/>
        </w:rPr>
        <w:t xml:space="preserve">: HS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sát</w:t>
      </w:r>
      <w:proofErr w:type="spellEnd"/>
      <w:r>
        <w:rPr>
          <w:color w:val="000000"/>
          <w:sz w:val="28"/>
          <w:szCs w:val="28"/>
        </w:rPr>
        <w:t xml:space="preserve"> SGK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hiểu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nội</w:t>
      </w:r>
      <w:proofErr w:type="spellEnd"/>
      <w:r>
        <w:rPr>
          <w:color w:val="000000"/>
          <w:sz w:val="28"/>
          <w:szCs w:val="28"/>
        </w:rPr>
        <w:t xml:space="preserve"> dung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theo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GV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 </w:t>
      </w:r>
      <w:proofErr w:type="spellStart"/>
      <w:r>
        <w:rPr>
          <w:color w:val="000000"/>
          <w:sz w:val="28"/>
          <w:szCs w:val="28"/>
        </w:rPr>
        <w:t>Hs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thành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tìm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hiều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</w:p>
    <w:p w:rsidR="006319F2" w:rsidRDefault="003D6D40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tbl>
      <w:tblPr>
        <w:tblStyle w:val="a0"/>
        <w:tblW w:w="9434" w:type="dxa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5114"/>
      </w:tblGrid>
      <w:tr w:rsidR="006319F2">
        <w:trPr>
          <w:tblHeader/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F2" w:rsidRDefault="003D6D4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9F2" w:rsidRDefault="003D6D40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dự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</w:p>
        </w:tc>
      </w:tr>
      <w:tr w:rsidR="006319F2">
        <w:trPr>
          <w:jc w:val="center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F2" w:rsidRDefault="003D6D40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‌1:‌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:‌ ‌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GV: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Tổ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HS: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‌2:‌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‌+‌ ‌HS:‌ ‌</w:t>
            </w:r>
            <w:proofErr w:type="spellStart"/>
            <w:r>
              <w:rPr>
                <w:color w:val="000000"/>
                <w:sz w:val="28"/>
                <w:szCs w:val="28"/>
              </w:rPr>
              <w:t>Suy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nghĩ</w:t>
            </w:r>
            <w:proofErr w:type="spellEnd"/>
            <w:r>
              <w:rPr>
                <w:color w:val="000000"/>
                <w:sz w:val="28"/>
                <w:szCs w:val="28"/>
              </w:rPr>
              <w:t>,‌ ‌</w:t>
            </w:r>
            <w:proofErr w:type="spellStart"/>
            <w:r>
              <w:rPr>
                <w:color w:val="000000"/>
                <w:sz w:val="28"/>
                <w:szCs w:val="28"/>
              </w:rPr>
              <w:t>tham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khảo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sgk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+‌ ‌GV:‌ ‌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giúp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cặp</w:t>
            </w:r>
            <w:proofErr w:type="spellEnd"/>
            <w:r>
              <w:rPr>
                <w:color w:val="000000"/>
                <w:sz w:val="28"/>
                <w:szCs w:val="28"/>
              </w:rPr>
              <w:t>.‌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‌3:‌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Báo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,‌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+‌ ‌HS:‌ ‌</w:t>
            </w:r>
            <w:proofErr w:type="spellStart"/>
            <w:r>
              <w:rPr>
                <w:color w:val="000000"/>
                <w:sz w:val="28"/>
                <w:szCs w:val="28"/>
              </w:rPr>
              <w:t>Lắng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nghe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,‌</w:t>
            </w:r>
            <w:proofErr w:type="gramEnd"/>
            <w:r>
              <w:rPr>
                <w:color w:val="000000"/>
                <w:sz w:val="28"/>
                <w:szCs w:val="28"/>
              </w:rPr>
              <w:t> ‌</w:t>
            </w:r>
            <w:proofErr w:type="spellStart"/>
            <w:r>
              <w:rPr>
                <w:color w:val="000000"/>
                <w:sz w:val="28"/>
                <w:szCs w:val="28"/>
              </w:rPr>
              <w:t>ghi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chú</w:t>
            </w:r>
            <w:proofErr w:type="spellEnd"/>
            <w:r>
              <w:rPr>
                <w:color w:val="000000"/>
                <w:sz w:val="28"/>
                <w:szCs w:val="28"/>
              </w:rPr>
              <w:t>,‌ ‌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>‌ ‌HS‌ ‌</w:t>
            </w:r>
            <w:proofErr w:type="spellStart"/>
            <w:r>
              <w:rPr>
                <w:color w:val="000000"/>
                <w:sz w:val="28"/>
                <w:szCs w:val="28"/>
              </w:rPr>
              <w:t>phát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biểu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chất</w:t>
            </w:r>
            <w:proofErr w:type="spellEnd"/>
            <w:r>
              <w:rPr>
                <w:color w:val="000000"/>
                <w:sz w:val="28"/>
                <w:szCs w:val="28"/>
              </w:rPr>
              <w:t>.‌ ‌ ‌</w:t>
            </w:r>
          </w:p>
          <w:p w:rsidR="006319F2" w:rsidRDefault="003D6D40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+‌ ‌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,‌</w:t>
            </w:r>
            <w:proofErr w:type="gramEnd"/>
            <w:r>
              <w:rPr>
                <w:color w:val="000000"/>
                <w:sz w:val="28"/>
                <w:szCs w:val="28"/>
              </w:rPr>
              <w:t> ‌</w:t>
            </w:r>
            <w:proofErr w:type="spellStart"/>
            <w:r>
              <w:rPr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color w:val="000000"/>
                <w:sz w:val="28"/>
                <w:szCs w:val="28"/>
              </w:rPr>
              <w:t>‌ sung‌ ‌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>.‌ ‌ ‌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*‌ ‌Bước‌ ‌4:‌ ‌Kết‌ ‌luận,‌ ‌nhận‌ ‌định:‌ ‌‌</w:t>
            </w:r>
            <w:r>
              <w:rPr>
                <w:color w:val="000000"/>
                <w:sz w:val="28"/>
                <w:szCs w:val="28"/>
              </w:rPr>
              <w:t>GV‌ ‌chính‌ ‌xác‌ ‌hóa‌ ‌và‌ ‌gọi‌ ‌1‌ ‌học‌ ‌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>‌ ‌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>‌ ‌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>‌</w:t>
            </w:r>
            <w:r>
              <w:rPr>
                <w:b/>
                <w:color w:val="000000"/>
                <w:sz w:val="28"/>
                <w:szCs w:val="28"/>
              </w:rPr>
              <w:t> ‌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 KẾT NỐI ĐÚNG CÁCH MÀN HÌNH VỚI MÁY TÍNH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hộp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loại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nhau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Hãy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Hướng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>: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1.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xuất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ảnh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VGA, DVI, HDMI, Display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2.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ứng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724200" cy="140976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4200" cy="1409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Bước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3. </w:t>
            </w:r>
            <w:proofErr w:type="spellStart"/>
            <w:r>
              <w:rPr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bật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 MỘT SỐ VÍ DỤ THAO TÁC GÂY LỖI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cổng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USB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chiều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Lắp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pin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phím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dây</w:t>
            </w:r>
            <w:proofErr w:type="spellEnd"/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Lựa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chọn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sai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in</w:t>
            </w:r>
          </w:p>
          <w:p w:rsidR="006319F2" w:rsidRDefault="003D6D4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Dịch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kéo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lỏng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chỗ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tiếp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xúc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cắm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nối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màn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nguồn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điện</w:t>
            </w:r>
            <w:proofErr w:type="spellEnd"/>
          </w:p>
        </w:tc>
      </w:tr>
    </w:tbl>
    <w:p w:rsidR="006319F2" w:rsidRDefault="003D6D40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HOẠT ĐỘNG VẬN DỤNG</w:t>
      </w:r>
    </w:p>
    <w:p w:rsidR="006319F2" w:rsidRDefault="003D6D40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a. </w:t>
      </w:r>
      <w:proofErr w:type="spellStart"/>
      <w:r>
        <w:rPr>
          <w:b/>
          <w:color w:val="000000"/>
          <w:sz w:val="28"/>
          <w:szCs w:val="28"/>
        </w:rPr>
        <w:t>Mục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tiêu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vừa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học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tập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thực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tiễn</w:t>
      </w:r>
      <w:proofErr w:type="spellEnd"/>
      <w:r>
        <w:rPr>
          <w:color w:val="000000"/>
          <w:sz w:val="28"/>
          <w:szCs w:val="28"/>
        </w:rPr>
        <w:t>.</w:t>
      </w:r>
    </w:p>
    <w:p w:rsidR="006319F2" w:rsidRDefault="003D6D40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b. </w:t>
      </w:r>
      <w:proofErr w:type="spellStart"/>
      <w:r>
        <w:rPr>
          <w:b/>
          <w:color w:val="000000"/>
          <w:sz w:val="28"/>
          <w:szCs w:val="28"/>
        </w:rPr>
        <w:t>Nội</w:t>
      </w:r>
      <w:proofErr w:type="spellEnd"/>
      <w:r>
        <w:rPr>
          <w:b/>
          <w:color w:val="000000"/>
          <w:sz w:val="28"/>
          <w:szCs w:val="28"/>
        </w:rPr>
        <w:t xml:space="preserve"> dung</w:t>
      </w:r>
      <w:proofErr w:type="gramStart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.</w:t>
      </w:r>
      <w:proofErr w:type="gramEnd"/>
    </w:p>
    <w:p w:rsidR="006319F2" w:rsidRDefault="003D6D40">
      <w:pPr>
        <w:widowControl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c. </w:t>
      </w:r>
      <w:proofErr w:type="spellStart"/>
      <w:r>
        <w:rPr>
          <w:b/>
          <w:color w:val="000000"/>
          <w:sz w:val="28"/>
          <w:szCs w:val="28"/>
        </w:rPr>
        <w:t>Sản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phẩm</w:t>
      </w:r>
      <w:proofErr w:type="spellEnd"/>
      <w:r>
        <w:rPr>
          <w:b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HS </w:t>
      </w:r>
      <w:proofErr w:type="spellStart"/>
      <w:r>
        <w:rPr>
          <w:color w:val="000000"/>
          <w:sz w:val="28"/>
          <w:szCs w:val="28"/>
        </w:rPr>
        <w:t>vận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kiến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thức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các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nhiệm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vụ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đặt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ra.</w:t>
      </w:r>
      <w:proofErr w:type="spellEnd"/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d. </w:t>
      </w:r>
      <w:proofErr w:type="spellStart"/>
      <w:r>
        <w:rPr>
          <w:b/>
          <w:color w:val="000000"/>
          <w:sz w:val="28"/>
          <w:szCs w:val="28"/>
        </w:rPr>
        <w:t>Tổ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chức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thực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hiện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Gv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câu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hỏi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nhà</w:t>
      </w:r>
      <w:proofErr w:type="spellEnd"/>
      <w:r>
        <w:rPr>
          <w:color w:val="000000"/>
          <w:sz w:val="28"/>
          <w:szCs w:val="28"/>
        </w:rPr>
        <w:t xml:space="preserve">: </w:t>
      </w:r>
    </w:p>
    <w:p w:rsidR="006319F2" w:rsidRDefault="003D6D40">
      <w:pPr>
        <w:spacing w:after="0" w:line="24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>
        <w:rPr>
          <w:b/>
          <w:color w:val="000000"/>
          <w:sz w:val="28"/>
          <w:szCs w:val="28"/>
        </w:rPr>
        <w:t>Câu</w:t>
      </w:r>
      <w:proofErr w:type="spellEnd"/>
      <w:r>
        <w:rPr>
          <w:b/>
          <w:color w:val="000000"/>
          <w:sz w:val="28"/>
          <w:szCs w:val="28"/>
        </w:rPr>
        <w:t xml:space="preserve"> 1.</w:t>
      </w:r>
      <w:proofErr w:type="gramEnd"/>
      <w:r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Cổng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của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bị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gãy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không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cắm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chuột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hoặc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phím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dây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Làm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thế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nào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có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thể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tiếp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tục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dụng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được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tính</w:t>
      </w:r>
      <w:proofErr w:type="spellEnd"/>
      <w:r>
        <w:rPr>
          <w:color w:val="000000"/>
          <w:sz w:val="28"/>
          <w:szCs w:val="28"/>
        </w:rPr>
        <w:t>?</w:t>
      </w:r>
      <w:proofErr w:type="gramEnd"/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proofErr w:type="spellStart"/>
      <w:r>
        <w:rPr>
          <w:b/>
          <w:color w:val="000000"/>
          <w:sz w:val="28"/>
          <w:szCs w:val="28"/>
        </w:rPr>
        <w:t>Hướng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dẫn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sinh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tự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6319F2" w:rsidRDefault="003D6D40">
      <w:pPr>
        <w:spacing w:after="0" w:line="240" w:lineRule="auto"/>
        <w:jc w:val="both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Hướng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dẫn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học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bài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cũ</w:t>
      </w:r>
      <w:proofErr w:type="spellEnd"/>
      <w:r>
        <w:rPr>
          <w:b/>
          <w:color w:val="000000"/>
          <w:sz w:val="28"/>
          <w:szCs w:val="28"/>
        </w:rPr>
        <w:t xml:space="preserve">: </w:t>
      </w:r>
    </w:p>
    <w:p w:rsidR="006319F2" w:rsidRDefault="003D6D4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- </w:t>
      </w:r>
      <w:proofErr w:type="spellStart"/>
      <w:r>
        <w:rPr>
          <w:b/>
          <w:color w:val="000000"/>
          <w:sz w:val="28"/>
          <w:szCs w:val="28"/>
        </w:rPr>
        <w:t>Hướng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dẫn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chuẩn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bị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bài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mới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6319F2" w:rsidRDefault="006319F2">
      <w:pPr>
        <w:spacing w:after="0" w:line="240" w:lineRule="auto"/>
      </w:pPr>
    </w:p>
    <w:sectPr w:rsidR="006319F2">
      <w:pgSz w:w="12240" w:h="15840"/>
      <w:pgMar w:top="567" w:right="1440" w:bottom="56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1351"/>
    <w:multiLevelType w:val="multilevel"/>
    <w:tmpl w:val="97C252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6319F2"/>
    <w:rsid w:val="003D6D40"/>
    <w:rsid w:val="00481CE9"/>
    <w:rsid w:val="00496E49"/>
    <w:rsid w:val="0063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BF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5E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45EBF"/>
    <w:pPr>
      <w:spacing w:beforeAutospacing="1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BF"/>
    <w:pPr>
      <w:suppressAutoHyphens/>
    </w:p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145EB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145EBF"/>
    <w:pPr>
      <w:spacing w:beforeAutospacing="1" w:afterAutospacing="1" w:line="24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YQv6zsrc27Ww6ABgRNkkEoy9ag==">AMUW2mWgBPHHwZM6CdvgnAs7/6J+mh9N1tastyLkD/ciMCtniSAMTW9Nk4k4EbRe9qaXVDugqSxiGk+IHM71Hkj7rBh1JMpyQ9kdRKmkgDnSOXMmV1sghX0=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2024-09-17T09:56:00Z</dcterms:created>
  <dcterms:modified xsi:type="dcterms:W3CDTF">2024-09-17T09:56:00Z</dcterms:modified>
</cp:coreProperties>
</file>